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C" w:rsidRPr="00463133" w:rsidRDefault="007E14BC" w:rsidP="007E14B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Приложение 1       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к приказу Министра образования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и науки Республики Казахстан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от 8 апреля 2015 года № 179   </w:t>
      </w:r>
    </w:p>
    <w:p w:rsidR="007E14BC" w:rsidRPr="00463133" w:rsidRDefault="007E14BC" w:rsidP="007E14B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>«Прием документов и зачисление в организации образования,</w:t>
      </w: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 xml:space="preserve">независимо от ведомственной подчиненности, для </w:t>
      </w:r>
      <w:proofErr w:type="gramStart"/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t>обучения по</w:t>
      </w:r>
      <w:proofErr w:type="gramEnd"/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>общеобразовательным программам начального, основного среднего,</w:t>
      </w: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>общего среднего образования»</w:t>
      </w:r>
    </w:p>
    <w:p w:rsidR="007E14BC" w:rsidRPr="00463133" w:rsidRDefault="007E14BC" w:rsidP="007E14B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t>1. Общие положения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0" w:name="z13"/>
      <w:bookmarkEnd w:id="0"/>
      <w:r w:rsidRPr="00463133">
        <w:rPr>
          <w:rFonts w:ascii="Times New Roman" w:hAnsi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1" w:name="z14"/>
      <w:bookmarkEnd w:id="1"/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услугодатели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).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осуществляются через: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1) канцелярию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2) веб-портал «электронного правительства»: www.egov.kz (далее – портал).</w:t>
      </w:r>
    </w:p>
    <w:p w:rsidR="007E14BC" w:rsidRPr="00463133" w:rsidRDefault="007E14BC" w:rsidP="007E14B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t>2. Порядок оказания государственной услуги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4.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Сроки оказания государственной услуги: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1) с момента сдачи пакета документов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услугодателю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, а также при обращении через портал – пять рабочих дней для получения расписки;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для зачисления в организацию образования начального, основного среднего, общего среднего образования: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на очную и вечернюю форму обучения – не позднее 30 августа;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в первый класс – с 1 июня по 30 августа;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2) максимально допустимое время ожидания для сдачи пакета документов – 15 минут;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3) максимально допустимое время обслуживания – 15 минут.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2" w:name="z17"/>
      <w:bookmarkEnd w:id="2"/>
      <w:r w:rsidRPr="00463133">
        <w:rPr>
          <w:rFonts w:ascii="Times New Roman" w:hAnsi="Times New Roman"/>
          <w:sz w:val="24"/>
          <w:szCs w:val="24"/>
          <w:lang w:eastAsia="ru-RU"/>
        </w:rPr>
        <w:t>      5. Форма оказания государственной услуги: электронная, бумажная.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3" w:name="z18"/>
      <w:bookmarkEnd w:id="3"/>
      <w:r w:rsidRPr="00463133">
        <w:rPr>
          <w:rFonts w:ascii="Times New Roman" w:hAnsi="Times New Roman"/>
          <w:sz w:val="24"/>
          <w:szCs w:val="24"/>
          <w:lang w:eastAsia="ru-RU"/>
        </w:rPr>
        <w:t>      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услуги: электронная, бумажная.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При обращении к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услугодателю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При обращении через портал в «личный кабинет»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4" w:name="z19"/>
      <w:bookmarkEnd w:id="4"/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услугополучатель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).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5" w:name="z20"/>
      <w:bookmarkEnd w:id="5"/>
      <w:r w:rsidRPr="00463133">
        <w:rPr>
          <w:rFonts w:ascii="Times New Roman" w:hAnsi="Times New Roman"/>
          <w:sz w:val="24"/>
          <w:szCs w:val="24"/>
          <w:lang w:eastAsia="ru-RU"/>
        </w:rPr>
        <w:lastRenderedPageBreak/>
        <w:t>      8. График работы: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Государственная услуга оказывается в порядке очереди, без предварительной записи и ускоренного обслуживания.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2) Портала: круглосуточно, за исключением технических перерывов в связи с проведением ремонтных работ.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При обращении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6" w:name="z21"/>
      <w:bookmarkEnd w:id="6"/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(либо его законного представителя):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к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услугодателю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1) заявление согласно </w:t>
      </w:r>
      <w:hyperlink r:id="rId5" w:anchor="z30" w:history="1">
        <w:r w:rsidRPr="0046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463133">
        <w:rPr>
          <w:rFonts w:ascii="Times New Roman" w:hAnsi="Times New Roman"/>
          <w:sz w:val="24"/>
          <w:szCs w:val="24"/>
          <w:lang w:eastAsia="ru-RU"/>
        </w:rPr>
        <w:t xml:space="preserve"> к настоящему стандарту;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2) копия свидетельства о рождении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, в случае рождения до 2008 года (документ, удостоверяющий личность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(оригинал требуется для идентификации личности);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3) врачебное профессионально-консультационное заключение, </w:t>
      </w:r>
      <w:hyperlink r:id="rId6" w:anchor="z439" w:history="1">
        <w:r w:rsidRPr="0046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форма № 086/е</w:t>
        </w:r>
      </w:hyperlink>
      <w:r w:rsidRPr="00463133">
        <w:rPr>
          <w:rFonts w:ascii="Times New Roman" w:hAnsi="Times New Roman"/>
          <w:sz w:val="24"/>
          <w:szCs w:val="24"/>
          <w:lang w:eastAsia="ru-RU"/>
        </w:rPr>
        <w:t>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4) фотографии размером 3х4 см в количестве 2 штук;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5) заключение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педагого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-медико-психологической комиссии (при наличии).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</w:t>
      </w:r>
      <w:proofErr w:type="spellStart"/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Услугополучатели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1) иностранец – вид на жительство иностранца в Республике Казахстан;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2) лицо без гражданства – удостоверение лица без гражданства;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3) беженец – удостоверение беженца;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4) лицо, ищущее убежище - свидетельство лица, ищущего убежище;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5)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оралман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– удостоверение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оралмана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При сдаче документов для оказания государственной услуги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услугополучателю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выдается расписка о приеме документов у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по форме, согласно </w:t>
      </w:r>
      <w:hyperlink r:id="rId7" w:anchor="z33" w:history="1">
        <w:r w:rsidRPr="0046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463133">
        <w:rPr>
          <w:rFonts w:ascii="Times New Roman" w:hAnsi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На портал: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1) заявление одного из родителей (или иных законных представителей)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2) электронная копия свидетельства о рождении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, если дата его рождения до 2008 года;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3) электронная копия врачебного профессионально-консультационного заключение, </w:t>
      </w:r>
      <w:hyperlink r:id="rId8" w:anchor="z439" w:history="1">
        <w:r w:rsidRPr="0046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форма № 086/е</w:t>
        </w:r>
      </w:hyperlink>
      <w:r w:rsidRPr="00463133">
        <w:rPr>
          <w:rFonts w:ascii="Times New Roman" w:hAnsi="Times New Roman"/>
          <w:sz w:val="24"/>
          <w:szCs w:val="24"/>
          <w:lang w:eastAsia="ru-RU"/>
        </w:rPr>
        <w:t>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4) цифровая фотография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размером 3х4 см;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5) электронная копия заключения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педагого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-медико-психологической комиссии (при наличии).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Сведения о данных документа, удостоверяющего личность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63133">
        <w:rPr>
          <w:rFonts w:ascii="Times New Roman" w:hAnsi="Times New Roman"/>
          <w:sz w:val="24"/>
          <w:szCs w:val="24"/>
          <w:lang w:eastAsia="ru-RU"/>
        </w:rPr>
        <w:lastRenderedPageBreak/>
        <w:t>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При обращении через портал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услугополучателю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7E14BC" w:rsidRPr="00463133" w:rsidRDefault="007E14BC" w:rsidP="007E14B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t>3. Порядок обжалования решений,</w:t>
      </w: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>действий (бездействий) местных исполнительных органов, города</w:t>
      </w: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>республиканского значения и столицы, района (города областного</w:t>
      </w: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 xml:space="preserve">значения) </w:t>
      </w:r>
      <w:proofErr w:type="spellStart"/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и (или) его должностных лиц по вопросам</w:t>
      </w: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>оказания государственных услуг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9" w:anchor="z26" w:history="1">
        <w:r w:rsidRPr="0046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463133">
        <w:rPr>
          <w:rFonts w:ascii="Times New Roman" w:hAnsi="Times New Roman"/>
          <w:sz w:val="24"/>
          <w:szCs w:val="24"/>
          <w:lang w:eastAsia="ru-RU"/>
        </w:rPr>
        <w:t>;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2) на имя руководителя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по адресам, указанным в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услугополучатель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может обратиться в уполномоченный орган по оценке и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качеством оказания государственной услуги.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контакт-центра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В жалобе физического лица указываются его фамилия, имя, отчество (при наличии), почтовый адрес.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7" w:name="z24"/>
      <w:bookmarkEnd w:id="7"/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услугополучатель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E14BC" w:rsidRPr="00463133" w:rsidRDefault="007E14BC" w:rsidP="007E14B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>государственной услуги, в том числе оказываемой</w:t>
      </w:r>
      <w:r w:rsidRPr="00463133">
        <w:rPr>
          <w:rFonts w:ascii="Times New Roman" w:hAnsi="Times New Roman"/>
          <w:b/>
          <w:bCs/>
          <w:sz w:val="27"/>
          <w:szCs w:val="27"/>
          <w:lang w:eastAsia="ru-RU"/>
        </w:rPr>
        <w:br/>
        <w:t>в электронной форме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12. Адреса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услугодателей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указываются: на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Министерства (www.egov.kz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8" w:name="z27"/>
      <w:bookmarkEnd w:id="8"/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13.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Услугополучатель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9" w:name="z28"/>
      <w:bookmarkEnd w:id="9"/>
      <w:r w:rsidRPr="00463133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     14.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Услугополучатель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контакт-центра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</w:r>
      <w:bookmarkStart w:id="10" w:name="z29"/>
      <w:bookmarkEnd w:id="10"/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15. Контактные телефоны справочных служб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интернет-ресурсе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Министерства: www.gov.kz., единого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контакт-центра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по вопросам оказания государственных услуг: 8-800-080-7777, 1414.</w:t>
      </w:r>
    </w:p>
    <w:p w:rsidR="007E14BC" w:rsidRPr="00463133" w:rsidRDefault="007E14BC" w:rsidP="007E14B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Приложение 1            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к стандарту государственной услуги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«Прием документов и зачисление в 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организации образования, независимо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от ведомственной подчиненности, 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для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общеобразовательным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программам начального, основного 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среднего, общего среднего образования» </w:t>
      </w:r>
    </w:p>
    <w:p w:rsidR="007E14BC" w:rsidRPr="00463133" w:rsidRDefault="007E14BC" w:rsidP="007E14B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Форма            </w:t>
      </w:r>
    </w:p>
    <w:p w:rsidR="007E14BC" w:rsidRPr="00463133" w:rsidRDefault="007E14BC" w:rsidP="007E14B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>Руководителю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Наименование местного исполнительного органа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_______________________/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Ф.И.О. (при наличии) полностью/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>                            Заявление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>Прошу зачислить моего сына/дочь (Ф.И.О. (при наличии) ребенка)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для обучения в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_____ класс __________________________________________________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          (полное наименование организации образования)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Проживающего по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адресу _______________________________________________________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 (наименование населенного пункта, района, города и области)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Согласен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на использования сведений, составляющих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охряняемую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br/>
        <w:t>законом тайну, содержащихся в информационных системах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                                   __________ «__» ____ 20__ г.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                                    (подпись)</w:t>
      </w:r>
    </w:p>
    <w:p w:rsidR="007E14BC" w:rsidRPr="00463133" w:rsidRDefault="007E14BC" w:rsidP="007E14B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Приложение 2            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к стандарту государственной услуги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«Прием документов и зачисление в 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организации образования, независимо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от ведомственной подчиненности, 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для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общеобразовательным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программам начального, основного   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среднего, общего среднего образования» </w:t>
      </w:r>
    </w:p>
    <w:p w:rsidR="007E14BC" w:rsidRPr="00463133" w:rsidRDefault="007E14BC" w:rsidP="007E14B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Форма            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lastRenderedPageBreak/>
        <w:t>                              Расписка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       о получении документов у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>Организации образования __________________________________________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                 (полное наименование организации образования)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 (наименование населенного пункта, района, города и области)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>Расписка о приеме документов № _________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 xml:space="preserve">      Получены 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 _____________________________ следующие документы: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 xml:space="preserve">      (Ф.И.О. (при наличии)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hAnsi="Times New Roman"/>
          <w:sz w:val="24"/>
          <w:szCs w:val="24"/>
          <w:lang w:eastAsia="ru-RU"/>
        </w:rPr>
        <w:t>)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1. Заявление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2. Другие _______________________________________________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       _______________________________________________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______________________________________________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>      Дата приема заявления 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_________________________________________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Ф.И.О. (при наличии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>)(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>ответственного лица, принявшего документы)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             ________(подпись)</w:t>
      </w:r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>      Телефон</w:t>
      </w:r>
      <w:proofErr w:type="gramStart"/>
      <w:r w:rsidRPr="00463133">
        <w:rPr>
          <w:rFonts w:ascii="Times New Roman" w:hAnsi="Times New Roman"/>
          <w:sz w:val="24"/>
          <w:szCs w:val="24"/>
          <w:lang w:eastAsia="ru-RU"/>
        </w:rPr>
        <w:t xml:space="preserve"> 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_________________________________</w:t>
      </w:r>
      <w:r w:rsidRPr="00463133">
        <w:rPr>
          <w:rFonts w:ascii="Times New Roman" w:hAnsi="Times New Roman"/>
          <w:sz w:val="24"/>
          <w:szCs w:val="24"/>
          <w:lang w:eastAsia="ru-RU"/>
        </w:rPr>
        <w:br/>
        <w:t>      П</w:t>
      </w:r>
      <w:proofErr w:type="gramEnd"/>
      <w:r w:rsidRPr="00463133">
        <w:rPr>
          <w:rFonts w:ascii="Times New Roman" w:hAnsi="Times New Roman"/>
          <w:sz w:val="24"/>
          <w:szCs w:val="24"/>
          <w:lang w:eastAsia="ru-RU"/>
        </w:rPr>
        <w:t xml:space="preserve">олучил: Ф.И.О. (при наличии)/подпись </w:t>
      </w:r>
      <w:proofErr w:type="spellStart"/>
      <w:r w:rsidRPr="00463133">
        <w:rPr>
          <w:rFonts w:ascii="Times New Roman" w:hAnsi="Times New Roman"/>
          <w:sz w:val="24"/>
          <w:szCs w:val="24"/>
          <w:lang w:eastAsia="ru-RU"/>
        </w:rPr>
        <w:t>услугополучателя</w:t>
      </w:r>
      <w:proofErr w:type="spellEnd"/>
    </w:p>
    <w:p w:rsidR="007E14BC" w:rsidRPr="00463133" w:rsidRDefault="007E14BC" w:rsidP="007E14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3133">
        <w:rPr>
          <w:rFonts w:ascii="Times New Roman" w:hAnsi="Times New Roman"/>
          <w:sz w:val="24"/>
          <w:szCs w:val="24"/>
          <w:lang w:eastAsia="ru-RU"/>
        </w:rPr>
        <w:t>      «___» _________ 20__ год</w:t>
      </w:r>
    </w:p>
    <w:p w:rsidR="007E14BC" w:rsidRDefault="007E14BC" w:rsidP="007E14BC"/>
    <w:p w:rsidR="003B1821" w:rsidRDefault="003B1821">
      <w:bookmarkStart w:id="11" w:name="_GoBack"/>
      <w:bookmarkEnd w:id="11"/>
    </w:p>
    <w:sectPr w:rsidR="003B1821" w:rsidSect="00DF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29"/>
    <w:rsid w:val="001A7B11"/>
    <w:rsid w:val="003B1821"/>
    <w:rsid w:val="004A1F78"/>
    <w:rsid w:val="00564C7E"/>
    <w:rsid w:val="005A5229"/>
    <w:rsid w:val="007E14BC"/>
    <w:rsid w:val="00B70F7E"/>
    <w:rsid w:val="00DC3A46"/>
    <w:rsid w:val="00F20513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0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0000066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5000110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1821</Words>
  <Characters>10383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2016-11-25T09:57:00Z</dcterms:created>
  <dcterms:modified xsi:type="dcterms:W3CDTF">2016-11-25T09:57:00Z</dcterms:modified>
</cp:coreProperties>
</file>